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观察报告</w:t>
      </w:r>
    </w:p>
    <w:p>
      <w:pPr>
        <w:spacing w:after="240"/>
        <w:jc w:val="center"/>
      </w:pPr>
      <w:r>
        <w:t xml:space="preserve">记录编号：LookNote-20261006-76FF32B1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00"/>
        <w:gridCol w:w="1200"/>
        <w:gridCol w:w="3400"/>
      </w:tblGrid>
      <w:tr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幼儿姓名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艾米</w:t>
            </w:r>
          </w:p>
        </w:tc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班级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中一班</w:t>
            </w:r>
          </w:p>
        </w:tc>
      </w:tr>
      <w:tr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观察日期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2026年10月6日</w:t>
            </w:r>
          </w:p>
        </w:tc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观察时间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21:09:59—21:11:41</w:t>
            </w:r>
          </w:p>
        </w:tc>
      </w:tr>
      <w:tr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观察地点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教室</w:t>
            </w:r>
          </w:p>
        </w:tc>
        <w:tc>
          <w:tcPr>
            <w:tcW w:type="dxa" w:w="1200"/>
            <w:shd w:fill="FBEDE7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观察者</w:t>
            </w:r>
          </w:p>
        </w:tc>
        <w:tc>
          <w:tcPr>
            <w:tcW w:type="dxa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t xml:space="preserve">陈老师</w:t>
            </w:r>
          </w:p>
        </w:tc>
      </w:tr>
    </w:tbl>
    <w:p>
      <w:pPr>
        <w:pStyle w:val="Heading1"/>
      </w:pPr>
      <w:r>
        <w:t xml:space="preserve">观察内容</w:t>
      </w:r>
    </w:p>
    <w:p>
      <w:r>
        <w:t xml:space="preserve">孩子在集体如厕环节中的表现与表达</w:t>
      </w:r>
    </w:p>
    <w:p>
      <w:pPr>
        <w:pStyle w:val="Heading1"/>
      </w:pPr>
      <w:r>
        <w:t xml:space="preserve">观察目的</w:t>
      </w:r>
    </w:p>
    <w:p>
      <w:r>
        <w:t xml:space="preserve">1. 了解孩子在集体如厕环节中的表达方式和行为表现，为教师调整如厕环节的支持方式提供依据。</w:t>
      </w:r>
    </w:p>
    <w:p>
      <w:r>
        <w:t xml:space="preserve">2. 了解孩子在如厕过程中可能遇到的困难或需要，为后续个别化支持提供参考。</w:t>
      </w:r>
    </w:p>
    <w:p>
      <w:pPr>
        <w:pStyle w:val="Heading1"/>
      </w:pPr>
      <w:r>
        <w:t xml:space="preserve">《3～6岁儿童学习与发展指南》目标</w:t>
      </w:r>
    </w:p>
    <w:p>
      <w:r>
        <w:t xml:space="preserve">主要　健康 · 生活习惯与生活能力　具有基本的生活自理能力</w:t>
      </w:r>
    </w:p>
    <w:p>
      <w:r>
        <w:t xml:space="preserve">辅助　语言 · 倾听与表达　愿意讲话并能清楚地表达</w:t>
      </w:r>
    </w:p>
    <w:p>
      <w:pPr>
        <w:pStyle w:val="Heading1"/>
      </w:pPr>
      <w:r>
        <w:t xml:space="preserve">观察实录</w:t>
      </w:r>
    </w:p>
    <w:p>
      <w:r>
        <w:t xml:space="preserve">来自本次已保存的日常记录，共 2 个片段；这里保留报告采用时的文字。</w:t>
      </w:r>
    </w:p>
    <w:p>
      <w:pPr>
        <w:keepNext/>
      </w:pPr>
      <w:r>
        <w:rPr>
          <w:b/>
          <w:bCs/>
        </w:rPr>
        <w:t xml:space="preserve">片段 1　21:09:59</w:t>
      </w:r>
    </w:p>
    <w:p>
      <w:r>
        <w:t xml:space="preserve">早上8点半，保育老师让小朋友排队去卫生间小便，然后再喝水。艾米随着队伍缓缓进入卫生间，很快出来了。保育老师问他，艾米，你尿尿了吗？她说：我要去喝水，很快跑开了。9:20，保育老师再次让小朋友排队去卫生间小便。艾米随着队伍缓缓进入卫生间，在便池旁站了一会儿，没有小便，又随其他幼儿走进卫生间。保育老师问他，艾米，你为什么不尿尿？我没有尿。他小声的说，说着又要走。保育老师抓过他的手说，喝了这么多水，怎么会没有尿？我来帮你好不好？艾米挣脱了保育老师的手，眼圈红了，我不要尿尿，我没有尿，这里有细菌。见到艾米哭了，保育老师没有再坚持。</w:t>
      </w:r>
    </w:p>
    <w:p>
      <w:r>
        <w:t xml:space="preserve">未附照片</w:t>
      </w:r>
    </w:p>
    <w:p>
      <w:pPr>
        <w:keepNext/>
      </w:pPr>
      <w:r>
        <w:rPr>
          <w:b/>
          <w:bCs/>
        </w:rPr>
        <w:t xml:space="preserve">片段 2　21:11:16</w:t>
      </w:r>
    </w:p>
    <w:p>
      <w:r>
        <w:t xml:space="preserve">10.05，艾米在椅子上来回扭动身体，满脸通红。保育老师走到艾米身边，小声的说，问他，艾米，你是不是要小便？艾米没有说话，小声的哭了。保育老师把他从椅子上抱起，发现他的裤子已经湿了，然后帮他换了裤子。</w:t>
      </w:r>
    </w:p>
    <w:p>
      <w:r>
        <w:t xml:space="preserve">未附照片</w:t>
      </w:r>
    </w:p>
    <w:p>
      <w:pPr>
        <w:pStyle w:val="Heading1"/>
      </w:pPr>
      <w:r>
        <w:t xml:space="preserve">分析与思考</w:t>
      </w:r>
    </w:p>
    <w:p>
      <w:r>
        <w:t xml:space="preserve">1. 3～4岁阶段，孩子正在学习在帮助下穿脱衣服、鞋袜，也在逐步建立自己上厕所的生活自理经验。本次记录中，孩子随队伍进入卫生间后很快出来，第二次在便池旁站了一会儿没有小便，后来在椅子上扭动身体、满脸通红，保育老师抱起时发现裤子已经湿了。这些事实说明，孩子在如厕这件事上可能还没有稳定的身体感知和主动表达，或者已经感觉到便意但没有及时说出来。孩子说“这里有细菌”，可能是对卫生间环境有自己的感受或担心，具体原因还需要进一步了解。</w:t>
      </w:r>
    </w:p>
    <w:p>
      <w:r>
        <w:t xml:space="preserve">2. 在语言表达方面，孩子能用简短的话回应保育老师的询问，如“我要去喝水”“我没有尿”，也能说出“这里有细菌”这样的理由。这说明孩子愿意用语言表达自己的想法，但表达的内容和实际身体状况之间可能还不一致。孩子第二次说“我没有尿”时声音很小，说着又要走，后来眼圈红了、哭了，这些表现提示孩子在如厕这件事上可能有紧张或不安的情绪，但具体是什么让孩子感到不安，还需要在日常中继续观察和了解。</w:t>
      </w:r>
    </w:p>
    <w:p>
      <w:pPr>
        <w:pStyle w:val="Heading1"/>
      </w:pPr>
      <w:r>
        <w:t xml:space="preserve">回应与调整</w:t>
      </w:r>
    </w:p>
    <w:p>
      <w:r>
        <w:t xml:space="preserve">1. 在如厕环节，可以适当减少集体统一如厕的次数，改为在孩子喝水后一段时间内个别提醒，用平和的语气问孩子要不要去卫生间，给孩子自己决定的空间。如果孩子表示不去，可以先尊重孩子的选择，过一会儿再轻声询问一次，避免抓住孩子的手或强行要求，让孩子在如厕这件事上感受到安全和被尊重。</w:t>
      </w:r>
    </w:p>
    <w:p>
      <w:r>
        <w:t xml:space="preserve">2. 接下来可以重点观察：孩子在什么时间段容易出现扭动身体、脸红等信号；孩子说“这里有细菌”时，是对便池、卫生间环境还是其他方面有担心；孩子在放松状态下是否愿意主动说出要小便。了解这些具体情况后，再和孩子一起商量适合孩子的如厕方式，比如是否需要单独去、是否需要老师陪伴等。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color w:val="222222"/>
        <w:sz w:val="22"/>
        <w:szCs w:val="22"/>
      </w:rPr>
    </w:rPrDefault>
    <w:pPrDefault>
      <w:pPr>
        <w:spacing w:after="120" w:line="320"/>
      </w:pPr>
    </w:pPrDefault>
  </w:docDefaults>
  <w:style w:type="paragraph" w:styleId="Title">
    <w:name w:val="Title"/>
    <w:basedOn w:val="Normal"/>
    <w:next w:val="Normal"/>
    <w:qFormat/>
    <w:pPr>
      <w:keepNext/>
      <w:spacing w:after="140"/>
    </w:pPr>
    <w:rPr>
      <w:rFonts w:ascii="黑体" w:cs="黑体" w:eastAsia="黑体" w:hAnsi="黑体"/>
      <w:b/>
      <w:bCs/>
      <w:color w:val="AD4B32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120"/>
    </w:pPr>
    <w:rPr>
      <w:rFonts w:ascii="黑体" w:cs="黑体" w:eastAsia="黑体" w:hAnsi="黑体"/>
      <w:b/>
      <w:bCs/>
      <w:color w:val="AD4B32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艾米的观察报告</dc:title>
  <dc:creator>陈老师</dc:creator>
  <cp:lastModifiedBy>陈老师</cp:lastModifiedBy>
  <cp:revision>1</cp:revision>
  <dcterms:created xsi:type="dcterms:W3CDTF">2026-10-06T13:15:28.434Z</dcterms:created>
  <dcterms:modified xsi:type="dcterms:W3CDTF">2026-10-06T13:15:28.434Z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